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F6" w:rsidRPr="00AC42CD" w:rsidRDefault="00C007F6" w:rsidP="00C007F6">
      <w:pPr>
        <w:pStyle w:val="a3"/>
        <w:ind w:left="0"/>
        <w:jc w:val="center"/>
        <w:rPr>
          <w:b/>
          <w:sz w:val="26"/>
          <w:szCs w:val="26"/>
        </w:rPr>
      </w:pPr>
      <w:r w:rsidRPr="00AC42CD">
        <w:rPr>
          <w:b/>
          <w:sz w:val="26"/>
          <w:szCs w:val="26"/>
        </w:rPr>
        <w:t>Номинация «Азовские традиции. Сохранение наследия предков»</w:t>
      </w:r>
    </w:p>
    <w:p w:rsidR="00C007F6" w:rsidRPr="00AC42CD" w:rsidRDefault="00C007F6" w:rsidP="00C007F6">
      <w:pPr>
        <w:pStyle w:val="a3"/>
        <w:ind w:left="0"/>
        <w:jc w:val="center"/>
        <w:rPr>
          <w:b/>
          <w:sz w:val="26"/>
          <w:szCs w:val="26"/>
        </w:rPr>
      </w:pP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 конкурсе научно-исследовательских работ участвуют обучающиеся 9-11 классов и средних специальных учебных заведений.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Для участия в конкурсе научно-исследовательских работ могут быть представлены работы следующих видов:</w:t>
      </w:r>
    </w:p>
    <w:p w:rsidR="00C007F6" w:rsidRPr="00AC42CD" w:rsidRDefault="00C007F6" w:rsidP="00C007F6">
      <w:pPr>
        <w:spacing w:after="0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информационно-реферативные работы, написанные на основе нескольких источников с целью освещения какой-либо проблемы;</w:t>
      </w:r>
    </w:p>
    <w:p w:rsidR="00C007F6" w:rsidRPr="00AC42CD" w:rsidRDefault="00C007F6" w:rsidP="00C007F6">
      <w:pPr>
        <w:spacing w:after="0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проблемно-реферативные работы, написанные на основе нескольких источников с целью сопоставления имеющихся в них данных и формулировки собственного взгляда на проблему;</w:t>
      </w:r>
    </w:p>
    <w:p w:rsidR="00C007F6" w:rsidRPr="00AC42CD" w:rsidRDefault="00C007F6" w:rsidP="00C007F6">
      <w:pPr>
        <w:spacing w:after="0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поисково-исследовательские работы, в основе которых лежат ранее не известные факты.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Примерные тематики работ:</w:t>
      </w:r>
    </w:p>
    <w:p w:rsidR="00C007F6" w:rsidRPr="00AC42CD" w:rsidRDefault="00C007F6" w:rsidP="00C007F6">
      <w:pPr>
        <w:tabs>
          <w:tab w:val="left" w:pos="780"/>
        </w:tabs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«Забытые умения и ремесла»;</w:t>
      </w:r>
    </w:p>
    <w:p w:rsidR="00C007F6" w:rsidRPr="00AC42CD" w:rsidRDefault="00C007F6" w:rsidP="00C007F6">
      <w:pPr>
        <w:tabs>
          <w:tab w:val="left" w:pos="780"/>
        </w:tabs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«Народные художественные промыслы»;</w:t>
      </w:r>
    </w:p>
    <w:p w:rsidR="00C007F6" w:rsidRPr="00AC42CD" w:rsidRDefault="00C007F6" w:rsidP="00C007F6">
      <w:pPr>
        <w:tabs>
          <w:tab w:val="left" w:pos="780"/>
        </w:tabs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«В мире нет милей и краше песен и преданий наших»; </w:t>
      </w:r>
    </w:p>
    <w:p w:rsidR="00C007F6" w:rsidRPr="00AC42CD" w:rsidRDefault="00C007F6" w:rsidP="00C007F6">
      <w:pPr>
        <w:tabs>
          <w:tab w:val="left" w:pos="780"/>
        </w:tabs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«Возвращение к истокам»; </w:t>
      </w:r>
    </w:p>
    <w:p w:rsidR="00C007F6" w:rsidRPr="00AC42CD" w:rsidRDefault="00C007F6" w:rsidP="00C007F6">
      <w:pPr>
        <w:tabs>
          <w:tab w:val="left" w:pos="780"/>
        </w:tabs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«Из нас слагается народ»; </w:t>
      </w:r>
    </w:p>
    <w:p w:rsidR="00C007F6" w:rsidRPr="00AC42CD" w:rsidRDefault="00C007F6" w:rsidP="00C007F6">
      <w:pPr>
        <w:tabs>
          <w:tab w:val="left" w:pos="780"/>
        </w:tabs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«Путешествие в страну Вдохновение»;</w:t>
      </w:r>
    </w:p>
    <w:p w:rsidR="00C007F6" w:rsidRPr="00AC42CD" w:rsidRDefault="00C007F6" w:rsidP="00C007F6">
      <w:pPr>
        <w:tabs>
          <w:tab w:val="left" w:pos="780"/>
        </w:tabs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«К истокам народной культуры»; </w:t>
      </w:r>
    </w:p>
    <w:p w:rsidR="00C007F6" w:rsidRPr="00AC42CD" w:rsidRDefault="00C007F6" w:rsidP="00C007F6">
      <w:pPr>
        <w:tabs>
          <w:tab w:val="left" w:pos="780"/>
        </w:tabs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«Мир дому твоему: традиции и обычаи»;</w:t>
      </w:r>
    </w:p>
    <w:p w:rsidR="00C007F6" w:rsidRPr="00AC42CD" w:rsidRDefault="00C007F6" w:rsidP="00C007F6">
      <w:pPr>
        <w:tabs>
          <w:tab w:val="left" w:pos="780"/>
        </w:tabs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«Родники народные»;</w:t>
      </w:r>
    </w:p>
    <w:p w:rsidR="00C007F6" w:rsidRPr="00AC42CD" w:rsidRDefault="00C007F6" w:rsidP="00C007F6">
      <w:pPr>
        <w:tabs>
          <w:tab w:val="left" w:pos="780"/>
        </w:tabs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«Старинные русские народные игры»;</w:t>
      </w:r>
    </w:p>
    <w:p w:rsidR="00C007F6" w:rsidRPr="00AC42CD" w:rsidRDefault="00C007F6" w:rsidP="00C007F6">
      <w:pPr>
        <w:tabs>
          <w:tab w:val="left" w:pos="780"/>
        </w:tabs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«Традиции – живая нить».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Требования к текстам научно-исследовательских работ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Работа, представленная на конкурс, должна состоять из: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титульного листа;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оглавления;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введения;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основной части;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заключения;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списка использованных источников и литературы.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 оглавление должны быть включены: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основные заголовки работы; 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введение, название глав и параграфов; 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заключение; 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список источников и литературы, названия приложений и соответствующие номера страниц.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Введение должно включать в себя формулировку постановки проблемы, отражение актуальности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lastRenderedPageBreak/>
        <w:t>Основная часть должна содержать информацию, собранную и обработанную исследователем.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 заключении формулируются выводы и результаты, полученные автором.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 список литературы заносятся публикации, издания и источники, использованные автором – в алфавитном порядке. Они должны быть оформлены по библиографическому ГОСТу.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Текст работы должен содержать до 15 страниц машинописного текста (в этот объём не входят титульный лист, оглавление и библиографический список), формат А4 (шрифт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, размер шрифта 14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, через 1,5 интервал; все поля – 20 мм). Допустимо рукописное оформление отдельных фрагментов (формулы, чертежный материал и т.п.). Рисунки и таблицы располагаются в тексте произвольным способом. Ссылки на литературу указываются номерами. 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Приложения должны быть пронумерованы и озаглавлены. В тексте работы на них должны содержаться ссылки.</w:t>
      </w:r>
    </w:p>
    <w:p w:rsidR="00C007F6" w:rsidRPr="00AC42CD" w:rsidRDefault="00C007F6" w:rsidP="00C007F6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4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4"/>
            <w:rFonts w:ascii="Times New Roman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 до 07 сентября 2022 года. </w:t>
      </w:r>
    </w:p>
    <w:p w:rsidR="00323B67" w:rsidRDefault="00C007F6" w:rsidP="00C007F6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AD"/>
    <w:rsid w:val="001828AD"/>
    <w:rsid w:val="00323B67"/>
    <w:rsid w:val="00C0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587A"/>
  <w15:chartTrackingRefBased/>
  <w15:docId w15:val="{922E9437-0461-4518-86DE-C48D179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C00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2022-06-09T13:20:00Z</dcterms:created>
  <dcterms:modified xsi:type="dcterms:W3CDTF">2022-06-09T13:21:00Z</dcterms:modified>
</cp:coreProperties>
</file>