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5A" w:rsidRPr="00AC42CD" w:rsidRDefault="00874F5A" w:rsidP="00874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2CD">
        <w:rPr>
          <w:rFonts w:ascii="Times New Roman" w:hAnsi="Times New Roman" w:cs="Times New Roman"/>
          <w:b/>
          <w:sz w:val="26"/>
          <w:szCs w:val="26"/>
        </w:rPr>
        <w:t>Номинация «Бумажная пластика:</w:t>
      </w:r>
      <w:r w:rsidRPr="00AC42CD">
        <w:rPr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b/>
          <w:sz w:val="26"/>
          <w:szCs w:val="26"/>
        </w:rPr>
        <w:t>творческая работа «Волшебная бумага»</w:t>
      </w:r>
    </w:p>
    <w:p w:rsidR="00874F5A" w:rsidRPr="00AC42CD" w:rsidRDefault="00874F5A" w:rsidP="00874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F5A" w:rsidRPr="00AC42CD" w:rsidRDefault="00874F5A" w:rsidP="00874F5A">
      <w:pPr>
        <w:tabs>
          <w:tab w:val="left" w:pos="107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Цель конкурса – привлечение школьников к художественно-творческой деятельности, созданию креативных дизайнерских объектов из бумаги, решению вопросов экологии через идеи по креативной трансформации среды; созданию инновационных проектов в контексте приобщения к «народному искусству и нематериальному культурному наследию народов».</w:t>
      </w:r>
    </w:p>
    <w:p w:rsidR="00874F5A" w:rsidRPr="00AC42CD" w:rsidRDefault="00874F5A" w:rsidP="00874F5A">
      <w:pPr>
        <w:tabs>
          <w:tab w:val="left" w:pos="107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На конкурс предоставляются работы, выполненные в технике «Бумажная пластика». Бумага различной плотности и фактуры (возможны авторские варианты фактур бумаги) используется для создания объемно-пространственных композиций из предметов декоративно-прикладной направленности. Приветствуются различные техники и технологии создания Арт-объектов из бумаги.</w:t>
      </w:r>
    </w:p>
    <w:p w:rsidR="00874F5A" w:rsidRPr="00AC42CD" w:rsidRDefault="00874F5A" w:rsidP="00874F5A">
      <w:pPr>
        <w:tabs>
          <w:tab w:val="left" w:pos="107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Работы оцениваются по следующим критериям:</w:t>
      </w:r>
    </w:p>
    <w:p w:rsidR="00874F5A" w:rsidRPr="00AC42CD" w:rsidRDefault="00874F5A" w:rsidP="00874F5A">
      <w:pPr>
        <w:tabs>
          <w:tab w:val="left" w:pos="107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оригинальность замысла, его художественное воплощение и самобытность работы;</w:t>
      </w:r>
    </w:p>
    <w:p w:rsidR="00874F5A" w:rsidRPr="00AC42CD" w:rsidRDefault="00874F5A" w:rsidP="00874F5A">
      <w:pPr>
        <w:tabs>
          <w:tab w:val="left" w:pos="107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творческий подход к раскрытию темы конкурса, неординарность                                       и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;</w:t>
      </w:r>
    </w:p>
    <w:p w:rsidR="00874F5A" w:rsidRPr="00AC42CD" w:rsidRDefault="00874F5A" w:rsidP="00874F5A">
      <w:pPr>
        <w:tabs>
          <w:tab w:val="left" w:pos="107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соответствие знаний и навыков работы с художественными материалами возрасту участников.</w:t>
      </w:r>
    </w:p>
    <w:p w:rsidR="00874F5A" w:rsidRPr="00AC42CD" w:rsidRDefault="00874F5A" w:rsidP="00874F5A">
      <w:pPr>
        <w:tabs>
          <w:tab w:val="left" w:pos="1078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Возрастная категория участников – 7-12 лет.</w:t>
      </w:r>
    </w:p>
    <w:p w:rsidR="00874F5A" w:rsidRPr="00AC42CD" w:rsidRDefault="00874F5A" w:rsidP="00874F5A">
      <w:pPr>
        <w:tabs>
          <w:tab w:val="left" w:pos="918"/>
        </w:tabs>
        <w:spacing w:after="0" w:line="240" w:lineRule="auto"/>
        <w:ind w:firstLine="918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 до 07 сентября 2022 года. </w:t>
      </w:r>
    </w:p>
    <w:p w:rsidR="00323B67" w:rsidRDefault="00874F5A" w:rsidP="00874F5A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72"/>
    <w:rsid w:val="000F2172"/>
    <w:rsid w:val="00323B67"/>
    <w:rsid w:val="008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5838-96B8-41EB-9410-D2437658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2022-06-09T13:19:00Z</dcterms:created>
  <dcterms:modified xsi:type="dcterms:W3CDTF">2022-06-09T13:19:00Z</dcterms:modified>
</cp:coreProperties>
</file>