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F09" w:rsidRPr="00AC42CD" w:rsidRDefault="00F51F09" w:rsidP="00F51F09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AC42C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Номинация «Дон многонациональный»</w:t>
      </w:r>
    </w:p>
    <w:p w:rsidR="00F51F09" w:rsidRPr="00AC42CD" w:rsidRDefault="00F51F09" w:rsidP="00F51F0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51F09" w:rsidRPr="00AC42CD" w:rsidRDefault="00F51F09" w:rsidP="00F51F0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42CD">
        <w:rPr>
          <w:rFonts w:ascii="Times New Roman" w:hAnsi="Times New Roman" w:cs="Times New Roman"/>
          <w:color w:val="000000" w:themeColor="text1"/>
          <w:sz w:val="26"/>
          <w:szCs w:val="26"/>
        </w:rPr>
        <w:t>Ростовская область – благодатный край с богатой историей и огромным многонациональным многообразием. Сегодня на берегах Дона в мире и согласии проживают представители 158 национальностей. Сохранение их национальной самобытности, этической общности – основа для сохранения и развития культуры Дона. Данную тему предлагается раскрыть в рамках конкурсной номинации: особенности национального состава Донского края, отношения между народами, их традиции и обычаи. Возрастная категория участников: 14-17 лет.</w:t>
      </w:r>
    </w:p>
    <w:p w:rsidR="00F51F09" w:rsidRPr="00AC42CD" w:rsidRDefault="00F51F09" w:rsidP="00F51F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42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конкурс принимаются работы, включающие в себя инновационную туристскую программу по территории Ростовской области, раскрывающую этнические традиции и культурные особенности. Работы должны быть оформлены в виде </w:t>
      </w:r>
      <w:proofErr w:type="spellStart"/>
      <w:r w:rsidRPr="00AC42CD">
        <w:rPr>
          <w:rFonts w:ascii="Times New Roman" w:hAnsi="Times New Roman" w:cs="Times New Roman"/>
          <w:color w:val="000000" w:themeColor="text1"/>
          <w:sz w:val="26"/>
          <w:szCs w:val="26"/>
        </w:rPr>
        <w:t>Travel</w:t>
      </w:r>
      <w:proofErr w:type="spellEnd"/>
      <w:r w:rsidRPr="00AC42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C42CD">
        <w:rPr>
          <w:rFonts w:ascii="Times New Roman" w:hAnsi="Times New Roman" w:cs="Times New Roman"/>
          <w:color w:val="000000" w:themeColor="text1"/>
          <w:sz w:val="26"/>
          <w:szCs w:val="26"/>
        </w:rPr>
        <w:t>guide</w:t>
      </w:r>
      <w:proofErr w:type="spellEnd"/>
      <w:r w:rsidRPr="00AC42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(путеводителя) в форме презентации, выполненной в программе </w:t>
      </w:r>
      <w:proofErr w:type="spellStart"/>
      <w:r w:rsidRPr="00AC42CD">
        <w:rPr>
          <w:rFonts w:ascii="Times New Roman" w:hAnsi="Times New Roman" w:cs="Times New Roman"/>
          <w:color w:val="000000" w:themeColor="text1"/>
          <w:sz w:val="26"/>
          <w:szCs w:val="26"/>
        </w:rPr>
        <w:t>PowerPoint</w:t>
      </w:r>
      <w:proofErr w:type="spellEnd"/>
      <w:r w:rsidRPr="00AC42CD">
        <w:rPr>
          <w:rFonts w:ascii="Times New Roman" w:hAnsi="Times New Roman" w:cs="Times New Roman"/>
          <w:color w:val="000000" w:themeColor="text1"/>
          <w:sz w:val="26"/>
          <w:szCs w:val="26"/>
        </w:rPr>
        <w:t>. Рекомендуемая структура презентации:</w:t>
      </w:r>
    </w:p>
    <w:p w:rsidR="00F51F09" w:rsidRPr="00AC42CD" w:rsidRDefault="00F51F09" w:rsidP="00F51F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42CD">
        <w:rPr>
          <w:rFonts w:ascii="Times New Roman" w:hAnsi="Times New Roman" w:cs="Times New Roman"/>
          <w:color w:val="000000" w:themeColor="text1"/>
          <w:sz w:val="26"/>
          <w:szCs w:val="26"/>
        </w:rPr>
        <w:t>1. Титульный слайд;</w:t>
      </w:r>
    </w:p>
    <w:p w:rsidR="00F51F09" w:rsidRPr="00AC42CD" w:rsidRDefault="00F51F09" w:rsidP="00F51F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42CD">
        <w:rPr>
          <w:rFonts w:ascii="Times New Roman" w:hAnsi="Times New Roman" w:cs="Times New Roman"/>
          <w:color w:val="000000" w:themeColor="text1"/>
          <w:sz w:val="26"/>
          <w:szCs w:val="26"/>
        </w:rPr>
        <w:t>2. Вводная часть, характеризующая туристские ресурсы Ростовской области (2-3 слайда);</w:t>
      </w:r>
    </w:p>
    <w:p w:rsidR="00F51F09" w:rsidRPr="00AC42CD" w:rsidRDefault="00F51F09" w:rsidP="00F51F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42CD">
        <w:rPr>
          <w:rFonts w:ascii="Times New Roman" w:hAnsi="Times New Roman" w:cs="Times New Roman"/>
          <w:color w:val="000000" w:themeColor="text1"/>
          <w:sz w:val="26"/>
          <w:szCs w:val="26"/>
        </w:rPr>
        <w:t>3. Представление проектируемого туристского маршрута, карты маршрута (9-10 слайдов);</w:t>
      </w:r>
    </w:p>
    <w:p w:rsidR="00F51F09" w:rsidRPr="00AC42CD" w:rsidRDefault="00F51F09" w:rsidP="00F51F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42CD">
        <w:rPr>
          <w:rFonts w:ascii="Times New Roman" w:hAnsi="Times New Roman" w:cs="Times New Roman"/>
          <w:color w:val="000000" w:themeColor="text1"/>
          <w:sz w:val="26"/>
          <w:szCs w:val="26"/>
        </w:rPr>
        <w:t>4. Сопроводительные материалы (памятка туристу, информация о средствах размещения и предприятиях питания) (2-3 слайда);</w:t>
      </w:r>
    </w:p>
    <w:p w:rsidR="00F51F09" w:rsidRPr="00AC42CD" w:rsidRDefault="00F51F09" w:rsidP="00F51F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42CD">
        <w:rPr>
          <w:rFonts w:ascii="Times New Roman" w:hAnsi="Times New Roman" w:cs="Times New Roman"/>
          <w:color w:val="000000" w:themeColor="text1"/>
          <w:sz w:val="26"/>
          <w:szCs w:val="26"/>
        </w:rPr>
        <w:t>5. Краткие выводы по работе (3-4 вывода) (1-2 слайда).</w:t>
      </w:r>
    </w:p>
    <w:p w:rsidR="00F51F09" w:rsidRPr="00AC42CD" w:rsidRDefault="00F51F09" w:rsidP="00F51F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C42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Конкурс проводится в дистанционном формате. Для участия в конкурсе необходимо зарегистрироваться в личном кабинете будущего абитуриента пройдя по ссылке </w:t>
      </w:r>
      <w:hyperlink r:id="rId4" w:anchor="/Schedule/73" w:history="1">
        <w:r w:rsidRPr="00AC42CD">
          <w:rPr>
            <w:rStyle w:val="a3"/>
            <w:rFonts w:ascii="Times New Roman" w:hAnsi="Times New Roman" w:cs="Times New Roman"/>
            <w:sz w:val="26"/>
            <w:szCs w:val="26"/>
          </w:rPr>
          <w:t>https://edu.donstu.ru/abitapp/#/Schedule/73</w:t>
        </w:r>
      </w:hyperlink>
      <w:r w:rsidRPr="00AC42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направить работу по выбранной номинации на эл. почту </w:t>
      </w:r>
      <w:hyperlink r:id="rId5" w:history="1">
        <w:r w:rsidRPr="00AC42CD">
          <w:rPr>
            <w:rStyle w:val="a3"/>
            <w:rFonts w:ascii="Times New Roman" w:hAnsi="Times New Roman" w:cs="Times New Roman"/>
            <w:sz w:val="26"/>
            <w:szCs w:val="26"/>
          </w:rPr>
          <w:t>vklyuchay.ekologiku@gmail.com</w:t>
        </w:r>
      </w:hyperlink>
      <w:r w:rsidRPr="00AC42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 07 сентября 2022 года. </w:t>
      </w:r>
    </w:p>
    <w:p w:rsidR="00323B67" w:rsidRPr="00F51F09" w:rsidRDefault="00F51F09" w:rsidP="00F51F09">
      <w:r w:rsidRPr="00AC42CD">
        <w:rPr>
          <w:rFonts w:ascii="Times New Roman" w:hAnsi="Times New Roman" w:cs="Times New Roman"/>
          <w:sz w:val="26"/>
          <w:szCs w:val="26"/>
        </w:rPr>
        <w:t xml:space="preserve">Дополнительную информацию по вопросам организации, проведения                              и участия в мероприятии можно получить в Управлении профессиональной ориентации и поддержки талантливой молодежи ДГТУ по адресу: г. Ростов-на-Дону, пл. Гагарина, 1, корпус 8, ауд. 137, тел. 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Pr="00AC42CD">
        <w:rPr>
          <w:rFonts w:ascii="Times New Roman" w:hAnsi="Times New Roman" w:cs="Times New Roman"/>
          <w:sz w:val="26"/>
          <w:szCs w:val="26"/>
        </w:rPr>
        <w:t xml:space="preserve">(863) </w:t>
      </w:r>
      <w:r w:rsidRPr="00FB202A">
        <w:rPr>
          <w:rFonts w:ascii="Times New Roman" w:hAnsi="Times New Roman" w:cs="Times New Roman"/>
          <w:sz w:val="26"/>
          <w:szCs w:val="26"/>
        </w:rPr>
        <w:t>273-83-14</w:t>
      </w:r>
      <w:r w:rsidRPr="00AC42CD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323B67" w:rsidRPr="00F51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0C"/>
    <w:rsid w:val="00323B67"/>
    <w:rsid w:val="0043310C"/>
    <w:rsid w:val="00F5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D3C37"/>
  <w15:chartTrackingRefBased/>
  <w15:docId w15:val="{F1CC4D6A-E527-457D-A68F-F54B4EF0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1F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klyuchay.ekologiku@gmail.com" TargetMode="External"/><Relationship Id="rId4" Type="http://schemas.openxmlformats.org/officeDocument/2006/relationships/hyperlink" Target="https://edu.donstu.ru/abitap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Долгулёва Александра Сергеевна</dc:creator>
  <cp:keywords/>
  <dc:description/>
  <cp:lastModifiedBy>Долгулёва Александра Сергеевна</cp:lastModifiedBy>
  <cp:revision>2</cp:revision>
  <dcterms:created xsi:type="dcterms:W3CDTF">2022-06-09T13:18:00Z</dcterms:created>
  <dcterms:modified xsi:type="dcterms:W3CDTF">2022-06-09T13:18:00Z</dcterms:modified>
</cp:coreProperties>
</file>