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71" w:rsidRPr="00AC42CD" w:rsidRDefault="00CA0971" w:rsidP="00CA0971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C42CD">
        <w:rPr>
          <w:rFonts w:ascii="Times New Roman" w:eastAsia="Calibri" w:hAnsi="Times New Roman" w:cs="Times New Roman"/>
          <w:b/>
          <w:sz w:val="26"/>
          <w:szCs w:val="26"/>
        </w:rPr>
        <w:t>Номинация «Народная донская игрушка»</w:t>
      </w:r>
    </w:p>
    <w:p w:rsidR="00CA0971" w:rsidRPr="00AC42CD" w:rsidRDefault="00CA0971" w:rsidP="00CA0971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6"/>
          <w:szCs w:val="26"/>
        </w:rPr>
      </w:pPr>
    </w:p>
    <w:p w:rsidR="00CA0971" w:rsidRPr="00AC42CD" w:rsidRDefault="00CA0971" w:rsidP="00CA0971">
      <w:pPr>
        <w:tabs>
          <w:tab w:val="left" w:pos="10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С давних времен тряпичная кукла была традиционной игрушкой русского народа. Игра в куклы поощрялась взрослыми, так как играя в них, ребенок учился вести хозяйство, обретал образ семьи. Кукла была не просто игрушкой, а символом продолжения рода, залогом семейного счастья. Она сопровождала человека с рождения до смерти и была непременным атрибутом любых праздников.</w:t>
      </w:r>
    </w:p>
    <w:p w:rsidR="00CA0971" w:rsidRPr="00AC42CD" w:rsidRDefault="00CA0971" w:rsidP="00CA0971">
      <w:pPr>
        <w:tabs>
          <w:tab w:val="left" w:pos="10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Сейчас известно более 90 видов кукол. Народная тряпичная кукла была не просто игрушкой, она несла в себе определённую функцию оберега.</w:t>
      </w:r>
    </w:p>
    <w:p w:rsidR="00CA0971" w:rsidRPr="00AC42CD" w:rsidRDefault="00CA0971" w:rsidP="00CA0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Возрастная категория участников: 7-10 лет.</w:t>
      </w:r>
    </w:p>
    <w:p w:rsidR="00CA0971" w:rsidRPr="00AC42CD" w:rsidRDefault="00CA0971" w:rsidP="00CA0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Требования к выполнению работы:</w:t>
      </w:r>
    </w:p>
    <w:p w:rsidR="00CA0971" w:rsidRPr="00AC42CD" w:rsidRDefault="00CA0971" w:rsidP="00CA0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Материал изготовления: ткань, глина, пластилин, бумага и т.д.</w:t>
      </w:r>
    </w:p>
    <w:p w:rsidR="00CA0971" w:rsidRPr="00AC42CD" w:rsidRDefault="00CA0971" w:rsidP="00CA0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Размер игрушки: высота 15-20 см.</w:t>
      </w:r>
    </w:p>
    <w:p w:rsidR="00CA0971" w:rsidRPr="00AC42CD" w:rsidRDefault="00CA0971" w:rsidP="00CA0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Работа оформляется в виде видеоролика. Длительность не более 1–1,5 минуты с рассказом о процессе изготовления игрушки и истории ее возникновения. </w:t>
      </w:r>
    </w:p>
    <w:p w:rsidR="00CA0971" w:rsidRPr="00AC42CD" w:rsidRDefault="00CA0971" w:rsidP="00CA0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Конкурс проводится в дистанционном формате. Для участия в конкурсе необходимо зарегистрироваться в личном кабинете будущего абитуриента пройдя по ссылке </w:t>
      </w:r>
      <w:hyperlink r:id="rId4" w:anchor="/Schedule/73" w:history="1">
        <w:r w:rsidRPr="00AC42CD">
          <w:rPr>
            <w:rStyle w:val="a3"/>
            <w:rFonts w:ascii="Times New Roman" w:hAnsi="Times New Roman" w:cs="Times New Roman"/>
            <w:sz w:val="26"/>
            <w:szCs w:val="26"/>
          </w:rPr>
          <w:t>https://edu.donstu.ru/abitapp/#/Schedule/73</w:t>
        </w:r>
      </w:hyperlink>
      <w:r w:rsidRPr="00AC42CD">
        <w:rPr>
          <w:rFonts w:ascii="Times New Roman" w:hAnsi="Times New Roman" w:cs="Times New Roman"/>
          <w:sz w:val="26"/>
          <w:szCs w:val="26"/>
        </w:rPr>
        <w:t xml:space="preserve"> и направить работу по выбранной номинации на эл. почту </w:t>
      </w:r>
      <w:hyperlink r:id="rId5" w:history="1">
        <w:r w:rsidRPr="00AC42CD">
          <w:rPr>
            <w:rStyle w:val="a3"/>
            <w:rFonts w:ascii="Times New Roman" w:hAnsi="Times New Roman" w:cs="Times New Roman"/>
            <w:sz w:val="26"/>
            <w:szCs w:val="26"/>
          </w:rPr>
          <w:t>vklyuchay.ekologiku@gmail.com</w:t>
        </w:r>
      </w:hyperlink>
      <w:r w:rsidRPr="00AC42CD">
        <w:rPr>
          <w:rFonts w:ascii="Times New Roman" w:hAnsi="Times New Roman" w:cs="Times New Roman"/>
          <w:sz w:val="26"/>
          <w:szCs w:val="26"/>
        </w:rPr>
        <w:t xml:space="preserve"> до 07 сентября 2022 года. </w:t>
      </w:r>
    </w:p>
    <w:p w:rsidR="00323B67" w:rsidRDefault="00CA0971" w:rsidP="00CA0971">
      <w:r w:rsidRPr="00AC42CD">
        <w:rPr>
          <w:rFonts w:ascii="Times New Roman" w:hAnsi="Times New Roman" w:cs="Times New Roman"/>
          <w:sz w:val="26"/>
          <w:szCs w:val="26"/>
        </w:rPr>
        <w:t xml:space="preserve">Дополнительную информацию по вопросам организации, проведения                              и участия в мероприятии можно получить в Управлении профессиональной ориентации и поддержки талантливой молодежи ДГТУ по адресу: г. Ростов-на-Дону, пл. Гагарина, 1, корпус 8, ауд. 137, тел. 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AC42CD">
        <w:rPr>
          <w:rFonts w:ascii="Times New Roman" w:hAnsi="Times New Roman" w:cs="Times New Roman"/>
          <w:sz w:val="26"/>
          <w:szCs w:val="26"/>
        </w:rPr>
        <w:t xml:space="preserve">(863) </w:t>
      </w:r>
      <w:r w:rsidRPr="00FB202A">
        <w:rPr>
          <w:rFonts w:ascii="Times New Roman" w:hAnsi="Times New Roman" w:cs="Times New Roman"/>
          <w:sz w:val="26"/>
          <w:szCs w:val="26"/>
        </w:rPr>
        <w:t>273-83-14</w:t>
      </w:r>
      <w:r w:rsidRPr="00AC42C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32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36"/>
    <w:rsid w:val="00264636"/>
    <w:rsid w:val="00323B67"/>
    <w:rsid w:val="00CA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3539"/>
  <w15:chartTrackingRefBased/>
  <w15:docId w15:val="{0D19B844-B863-422B-B728-C55930A5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09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klyuchay.ekologiku@gmail.com" TargetMode="External"/><Relationship Id="rId4" Type="http://schemas.openxmlformats.org/officeDocument/2006/relationships/hyperlink" Target="https://edu.donstu.ru/abitap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Долгулёва Александра Сергеевна</dc:creator>
  <cp:keywords/>
  <dc:description/>
  <cp:lastModifiedBy>Долгулёва Александра Сергеевна</cp:lastModifiedBy>
  <cp:revision>2</cp:revision>
  <dcterms:created xsi:type="dcterms:W3CDTF">2022-06-09T13:13:00Z</dcterms:created>
  <dcterms:modified xsi:type="dcterms:W3CDTF">2022-06-09T13:13:00Z</dcterms:modified>
</cp:coreProperties>
</file>